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B5E" w:rsidRDefault="00B17B5E" w:rsidP="00B17B5E">
      <w:r>
        <w:t>WSJ Opposing Viewpoint: Week of November 1oth</w:t>
      </w:r>
    </w:p>
    <w:p w:rsidR="00B17B5E" w:rsidRPr="00B17B5E" w:rsidRDefault="00B17B5E" w:rsidP="00B17B5E">
      <w:hyperlink r:id="rId5" w:tgtFrame="_blank" w:history="1">
        <w:r w:rsidRPr="00B17B5E">
          <w:rPr>
            <w:rStyle w:val="Hyperlink"/>
          </w:rPr>
          <w:t xml:space="preserve">Best of the Web Today: </w:t>
        </w:r>
        <w:proofErr w:type="spellStart"/>
        <w:r w:rsidRPr="00B17B5E">
          <w:rPr>
            <w:rStyle w:val="Hyperlink"/>
          </w:rPr>
          <w:t>ObamaCare</w:t>
        </w:r>
        <w:proofErr w:type="spellEnd"/>
        <w:r w:rsidRPr="00B17B5E">
          <w:rPr>
            <w:rStyle w:val="Hyperlink"/>
          </w:rPr>
          <w:t xml:space="preserve"> Opportunity</w:t>
        </w:r>
      </w:hyperlink>
    </w:p>
    <w:p w:rsidR="00B17B5E" w:rsidRPr="00B17B5E" w:rsidRDefault="00B17B5E" w:rsidP="00B17B5E">
      <w:r w:rsidRPr="00B17B5E">
        <w:rPr>
          <w:i/>
          <w:iCs/>
        </w:rPr>
        <w:t>The Supreme Court could break a stalemate.</w:t>
      </w:r>
    </w:p>
    <w:p w:rsidR="00B17B5E" w:rsidRPr="00B17B5E" w:rsidRDefault="00B17B5E" w:rsidP="00B17B5E">
      <w:r w:rsidRPr="00B17B5E">
        <w:rPr>
          <w:b/>
          <w:bCs/>
        </w:rPr>
        <w:t>By JAMES TARANTO</w:t>
      </w:r>
    </w:p>
    <w:p w:rsidR="00B17B5E" w:rsidRPr="00B17B5E" w:rsidRDefault="00B17B5E" w:rsidP="00B17B5E">
      <w:pPr>
        <w:rPr>
          <w:sz w:val="28"/>
          <w:szCs w:val="28"/>
        </w:rPr>
      </w:pPr>
      <w:r w:rsidRPr="00B17B5E">
        <w:rPr>
          <w:sz w:val="28"/>
          <w:szCs w:val="28"/>
        </w:rPr>
        <w:t>Chances are you don’t read a lot of liberal commentary; after all, that’s our job. But if you did, you’d quickly get bored. For the past year or so, practically every other sentence has been “</w:t>
      </w:r>
      <w:proofErr w:type="spellStart"/>
      <w:r w:rsidRPr="00B17B5E">
        <w:rPr>
          <w:sz w:val="28"/>
          <w:szCs w:val="28"/>
        </w:rPr>
        <w:t>ObamaCare</w:t>
      </w:r>
      <w:proofErr w:type="spellEnd"/>
      <w:r w:rsidRPr="00B17B5E">
        <w:rPr>
          <w:sz w:val="28"/>
          <w:szCs w:val="28"/>
        </w:rPr>
        <w:t xml:space="preserve"> is working”—although since last week’s election, one also hears the refrain “</w:t>
      </w:r>
      <w:proofErr w:type="spellStart"/>
      <w:r w:rsidRPr="00B17B5E">
        <w:rPr>
          <w:sz w:val="28"/>
          <w:szCs w:val="28"/>
        </w:rPr>
        <w:t>ObamaCare</w:t>
      </w:r>
      <w:proofErr w:type="spellEnd"/>
      <w:r w:rsidRPr="00B17B5E">
        <w:rPr>
          <w:sz w:val="28"/>
          <w:szCs w:val="28"/>
        </w:rPr>
        <w:t xml:space="preserve"> isn’t going to be repealed.” The constant need for reassurance is a classic symptom of Obama Compulsive Disorder.</w:t>
      </w:r>
    </w:p>
    <w:p w:rsidR="00B17B5E" w:rsidRPr="00B17B5E" w:rsidRDefault="00B17B5E" w:rsidP="00B17B5E">
      <w:pPr>
        <w:rPr>
          <w:sz w:val="28"/>
          <w:szCs w:val="28"/>
        </w:rPr>
      </w:pPr>
      <w:r w:rsidRPr="00B17B5E">
        <w:rPr>
          <w:sz w:val="28"/>
          <w:szCs w:val="28"/>
        </w:rPr>
        <w:t xml:space="preserve">An example comes from NBC’s </w:t>
      </w:r>
      <w:hyperlink r:id="rId6" w:tgtFrame="_blank" w:history="1">
        <w:r w:rsidRPr="00B17B5E">
          <w:rPr>
            <w:rStyle w:val="Hyperlink"/>
            <w:sz w:val="28"/>
            <w:szCs w:val="28"/>
          </w:rPr>
          <w:t>Maggie Fox</w:t>
        </w:r>
      </w:hyperlink>
      <w:r w:rsidRPr="00B17B5E">
        <w:rPr>
          <w:sz w:val="28"/>
          <w:szCs w:val="28"/>
        </w:rPr>
        <w:t xml:space="preserve">—no relation, we think, to the competing network—in a Saturday piece titled “Here to Stay: Why the New Republican Congress Can’t Gut Obamacare.” She offers five reasons, at least one of which is obviously false. “Voters like it,” Fox asserts, then immediately acknowledges the opposite: “Ask voters if they like </w:t>
      </w:r>
      <w:proofErr w:type="gramStart"/>
      <w:r w:rsidRPr="00B17B5E">
        <w:rPr>
          <w:sz w:val="28"/>
          <w:szCs w:val="28"/>
        </w:rPr>
        <w:t>Obamacare,</w:t>
      </w:r>
      <w:proofErr w:type="gramEnd"/>
      <w:r w:rsidRPr="00B17B5E">
        <w:rPr>
          <w:sz w:val="28"/>
          <w:szCs w:val="28"/>
        </w:rPr>
        <w:t xml:space="preserve"> and many will say no—48 percent in the latest NBC News poll.”</w:t>
      </w:r>
    </w:p>
    <w:p w:rsidR="00B17B5E" w:rsidRPr="00B17B5E" w:rsidRDefault="00B17B5E" w:rsidP="00B17B5E">
      <w:pPr>
        <w:rPr>
          <w:sz w:val="28"/>
          <w:szCs w:val="28"/>
        </w:rPr>
      </w:pPr>
      <w:r w:rsidRPr="00B17B5E">
        <w:rPr>
          <w:sz w:val="28"/>
          <w:szCs w:val="28"/>
        </w:rPr>
        <w:t>Actually, she could have reduced the five to one, the first on her list: “The veto.” President Obama is dug in, there’s no sign of Democratic defection (and in the Senate, several of the Dems likeliest to defect have just been booted from office), and Republicans are nowhere near a veto-proof majority, even in the House.</w:t>
      </w:r>
    </w:p>
    <w:p w:rsidR="00B17B5E" w:rsidRPr="00B17B5E" w:rsidRDefault="00B17B5E" w:rsidP="00B17B5E">
      <w:pPr>
        <w:rPr>
          <w:sz w:val="28"/>
          <w:szCs w:val="28"/>
        </w:rPr>
      </w:pPr>
      <w:r w:rsidRPr="00B17B5E">
        <w:rPr>
          <w:sz w:val="28"/>
          <w:szCs w:val="28"/>
        </w:rPr>
        <w:t xml:space="preserve">Yet all that notwithstanding, there is a good chance </w:t>
      </w:r>
      <w:proofErr w:type="spellStart"/>
      <w:r w:rsidRPr="00B17B5E">
        <w:rPr>
          <w:sz w:val="28"/>
          <w:szCs w:val="28"/>
        </w:rPr>
        <w:t>ObamaCare</w:t>
      </w:r>
      <w:proofErr w:type="spellEnd"/>
      <w:r w:rsidRPr="00B17B5E">
        <w:rPr>
          <w:sz w:val="28"/>
          <w:szCs w:val="28"/>
        </w:rPr>
        <w:t xml:space="preserve"> will be “gutted.” All it would take, as </w:t>
      </w:r>
      <w:hyperlink r:id="rId7" w:tgtFrame="_blank" w:history="1">
        <w:r w:rsidRPr="00B17B5E">
          <w:rPr>
            <w:rStyle w:val="Hyperlink"/>
            <w:sz w:val="28"/>
            <w:szCs w:val="28"/>
          </w:rPr>
          <w:t>we explained yesterday</w:t>
        </w:r>
      </w:hyperlink>
      <w:r w:rsidRPr="00B17B5E">
        <w:rPr>
          <w:sz w:val="28"/>
          <w:szCs w:val="28"/>
        </w:rPr>
        <w:t xml:space="preserve">, is a Supreme Court ruling that upholds the Patient Protection and Affordable Care Act. </w:t>
      </w:r>
    </w:p>
    <w:p w:rsidR="00792CF1" w:rsidRPr="00B17B5E" w:rsidRDefault="00B17B5E">
      <w:pPr>
        <w:rPr>
          <w:sz w:val="28"/>
          <w:szCs w:val="28"/>
        </w:rPr>
      </w:pPr>
      <w:r w:rsidRPr="00B17B5E">
        <w:rPr>
          <w:sz w:val="28"/>
          <w:szCs w:val="28"/>
        </w:rPr>
        <w:t xml:space="preserve">Bizarrely, NBC’s Fox’s Saturday piece makes no mention of the high court’s grant of certiorari in </w:t>
      </w:r>
      <w:r w:rsidRPr="00B17B5E">
        <w:rPr>
          <w:i/>
          <w:iCs/>
          <w:sz w:val="28"/>
          <w:szCs w:val="28"/>
        </w:rPr>
        <w:t xml:space="preserve">King v. </w:t>
      </w:r>
      <w:proofErr w:type="gramStart"/>
      <w:r w:rsidRPr="00B17B5E">
        <w:rPr>
          <w:i/>
          <w:iCs/>
          <w:sz w:val="28"/>
          <w:szCs w:val="28"/>
        </w:rPr>
        <w:t>Burwell</w:t>
      </w:r>
      <w:r w:rsidRPr="00B17B5E">
        <w:rPr>
          <w:sz w:val="28"/>
          <w:szCs w:val="28"/>
        </w:rPr>
        <w:t xml:space="preserve"> .</w:t>
      </w:r>
      <w:proofErr w:type="gramEnd"/>
      <w:r w:rsidRPr="00B17B5E">
        <w:rPr>
          <w:sz w:val="28"/>
          <w:szCs w:val="28"/>
        </w:rPr>
        <w:t xml:space="preserve"> To be sure, her headline doesn’t preclude the possibility that someone other than the Republican Congress could “gut” </w:t>
      </w:r>
      <w:proofErr w:type="spellStart"/>
      <w:r w:rsidRPr="00B17B5E">
        <w:rPr>
          <w:sz w:val="28"/>
          <w:szCs w:val="28"/>
        </w:rPr>
        <w:t>ObamaCare</w:t>
      </w:r>
      <w:proofErr w:type="spellEnd"/>
      <w:r w:rsidRPr="00B17B5E">
        <w:rPr>
          <w:sz w:val="28"/>
          <w:szCs w:val="28"/>
        </w:rPr>
        <w:t>. But a ruling in favor of the plaintiffs would put congressional Republicans in a position where they might be able to extract real concessions from Obama.</w:t>
      </w:r>
      <w:bookmarkStart w:id="0" w:name="_GoBack"/>
      <w:bookmarkEnd w:id="0"/>
    </w:p>
    <w:sectPr w:rsidR="00792CF1" w:rsidRPr="00B17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5E"/>
    <w:rsid w:val="00792CF1"/>
    <w:rsid w:val="00B1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B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45135">
      <w:bodyDiv w:val="1"/>
      <w:marLeft w:val="0"/>
      <w:marRight w:val="0"/>
      <w:marTop w:val="0"/>
      <w:marBottom w:val="0"/>
      <w:divBdr>
        <w:top w:val="none" w:sz="0" w:space="0" w:color="auto"/>
        <w:left w:val="none" w:sz="0" w:space="0" w:color="auto"/>
        <w:bottom w:val="none" w:sz="0" w:space="0" w:color="auto"/>
        <w:right w:val="none" w:sz="0" w:space="0" w:color="auto"/>
      </w:divBdr>
      <w:divsChild>
        <w:div w:id="2081902478">
          <w:marLeft w:val="0"/>
          <w:marRight w:val="0"/>
          <w:marTop w:val="0"/>
          <w:marBottom w:val="0"/>
          <w:divBdr>
            <w:top w:val="none" w:sz="0" w:space="0" w:color="auto"/>
            <w:left w:val="none" w:sz="0" w:space="0" w:color="auto"/>
            <w:bottom w:val="none" w:sz="0" w:space="0" w:color="auto"/>
            <w:right w:val="none" w:sz="0" w:space="0" w:color="auto"/>
          </w:divBdr>
        </w:div>
        <w:div w:id="508525871">
          <w:marLeft w:val="0"/>
          <w:marRight w:val="0"/>
          <w:marTop w:val="0"/>
          <w:marBottom w:val="120"/>
          <w:divBdr>
            <w:top w:val="none" w:sz="0" w:space="0" w:color="auto"/>
            <w:left w:val="none" w:sz="0" w:space="0" w:color="auto"/>
            <w:bottom w:val="none" w:sz="0" w:space="0" w:color="auto"/>
            <w:right w:val="none" w:sz="0" w:space="0" w:color="auto"/>
          </w:divBdr>
        </w:div>
        <w:div w:id="394742247">
          <w:marLeft w:val="0"/>
          <w:marRight w:val="0"/>
          <w:marTop w:val="0"/>
          <w:marBottom w:val="0"/>
          <w:divBdr>
            <w:top w:val="none" w:sz="0" w:space="0" w:color="auto"/>
            <w:left w:val="none" w:sz="0" w:space="0" w:color="auto"/>
            <w:bottom w:val="none" w:sz="0" w:space="0" w:color="auto"/>
            <w:right w:val="none" w:sz="0" w:space="0" w:color="auto"/>
          </w:divBdr>
        </w:div>
        <w:div w:id="802233077">
          <w:marLeft w:val="0"/>
          <w:marRight w:val="0"/>
          <w:marTop w:val="280"/>
          <w:marBottom w:val="180"/>
          <w:divBdr>
            <w:top w:val="none" w:sz="0" w:space="0" w:color="auto"/>
            <w:left w:val="none" w:sz="0" w:space="0" w:color="auto"/>
            <w:bottom w:val="none" w:sz="0" w:space="0" w:color="auto"/>
            <w:right w:val="none" w:sz="0" w:space="0" w:color="auto"/>
          </w:divBdr>
        </w:div>
        <w:div w:id="855387217">
          <w:marLeft w:val="0"/>
          <w:marRight w:val="0"/>
          <w:marTop w:val="280"/>
          <w:marBottom w:val="180"/>
          <w:divBdr>
            <w:top w:val="none" w:sz="0" w:space="0" w:color="auto"/>
            <w:left w:val="none" w:sz="0" w:space="0" w:color="auto"/>
            <w:bottom w:val="none" w:sz="0" w:space="0" w:color="auto"/>
            <w:right w:val="none" w:sz="0" w:space="0" w:color="auto"/>
          </w:divBdr>
        </w:div>
        <w:div w:id="1129251051">
          <w:marLeft w:val="0"/>
          <w:marRight w:val="0"/>
          <w:marTop w:val="280"/>
          <w:marBottom w:val="180"/>
          <w:divBdr>
            <w:top w:val="none" w:sz="0" w:space="0" w:color="auto"/>
            <w:left w:val="none" w:sz="0" w:space="0" w:color="auto"/>
            <w:bottom w:val="none" w:sz="0" w:space="0" w:color="auto"/>
            <w:right w:val="none" w:sz="0" w:space="0" w:color="auto"/>
          </w:divBdr>
        </w:div>
        <w:div w:id="1373382735">
          <w:marLeft w:val="0"/>
          <w:marRight w:val="0"/>
          <w:marTop w:val="280"/>
          <w:marBottom w:val="180"/>
          <w:divBdr>
            <w:top w:val="none" w:sz="0" w:space="0" w:color="auto"/>
            <w:left w:val="none" w:sz="0" w:space="0" w:color="auto"/>
            <w:bottom w:val="none" w:sz="0" w:space="0" w:color="auto"/>
            <w:right w:val="none" w:sz="0" w:space="0" w:color="auto"/>
          </w:divBdr>
        </w:div>
        <w:div w:id="1699234885">
          <w:marLeft w:val="0"/>
          <w:marRight w:val="0"/>
          <w:marTop w:val="2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1tzqgw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bcnews.com/health/health-care/here-stay-why-new-republican-congress-cant-gut-obamacare-n243711" TargetMode="External"/><Relationship Id="rId5" Type="http://schemas.openxmlformats.org/officeDocument/2006/relationships/hyperlink" Target="http://online.wsj.com/article/SB10268786047136994890804580270973755943394.html?mod=djemBestOfTheWeb_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2014-11-12T11:29:00Z</cp:lastPrinted>
  <dcterms:created xsi:type="dcterms:W3CDTF">2014-11-12T11:28:00Z</dcterms:created>
  <dcterms:modified xsi:type="dcterms:W3CDTF">2014-11-12T11:34:00Z</dcterms:modified>
</cp:coreProperties>
</file>