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12FE">
      <w:r>
        <w:t xml:space="preserve">           Quiz-Qu</w:t>
      </w:r>
      <w:r w:rsidR="00B12EA5">
        <w:t xml:space="preserve">iz Trade Chapter 4 Instructions </w:t>
      </w:r>
    </w:p>
    <w:p w:rsidR="00000000" w:rsidRDefault="000C12FE"/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Objective</w:t>
      </w:r>
      <w:r w:rsidR="00B12EA5">
        <w:rPr>
          <w:sz w:val="20"/>
          <w:szCs w:val="20"/>
        </w:rPr>
        <w:t>/Learning Targets</w:t>
      </w:r>
      <w:bookmarkStart w:id="0" w:name="_GoBack"/>
      <w:bookmarkEnd w:id="0"/>
      <w:r>
        <w:rPr>
          <w:sz w:val="20"/>
          <w:szCs w:val="20"/>
        </w:rPr>
        <w:t>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* Using the cooperative learning structure, quiz-quiz-trade, students will orally review important concepts and information.</w:t>
      </w:r>
    </w:p>
    <w:p w:rsidR="00000000" w:rsidRDefault="000C12FE">
      <w:pPr>
        <w:pStyle w:val="BodyText"/>
      </w:pPr>
      <w:r>
        <w:t>* Using the cooperative learning structure, one-stray, students wil</w:t>
      </w:r>
      <w:r>
        <w:t>l identify important concepts or information from their unit of study, then compose questions with answers and use  "one-stray" to learn by peer coaching.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 xml:space="preserve">* Students will be able to check and review Government contents. This lesson will allow the students </w:t>
      </w:r>
      <w:r>
        <w:rPr>
          <w:sz w:val="20"/>
          <w:szCs w:val="20"/>
        </w:rPr>
        <w:t>to include an activity to coach one another. And students will learn from their peers with different topics.</w:t>
      </w:r>
    </w:p>
    <w:p w:rsidR="00000000" w:rsidRDefault="000C12FE">
      <w:pPr>
        <w:rPr>
          <w:rStyle w:val="Strong"/>
          <w:sz w:val="20"/>
          <w:szCs w:val="20"/>
        </w:rPr>
      </w:pPr>
    </w:p>
    <w:p w:rsidR="00000000" w:rsidRDefault="000C12FE">
      <w:r>
        <w:rPr>
          <w:rStyle w:val="Strong"/>
          <w:sz w:val="20"/>
          <w:szCs w:val="20"/>
        </w:rPr>
        <w:t>Quiz – Quiz Trade Instructions</w:t>
      </w:r>
    </w:p>
    <w:p w:rsidR="00000000" w:rsidRDefault="000C12FE">
      <w:pPr>
        <w:rPr>
          <w:sz w:val="20"/>
          <w:szCs w:val="20"/>
        </w:rPr>
      </w:pPr>
      <w:r>
        <w:rPr>
          <w:rStyle w:val="Strong"/>
          <w:sz w:val="20"/>
          <w:szCs w:val="20"/>
        </w:rPr>
        <w:t>(Review and Coach One Another)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1. Anticipatory Set: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Together as a class, students will check their understanding</w:t>
      </w:r>
      <w:r>
        <w:rPr>
          <w:sz w:val="20"/>
          <w:szCs w:val="20"/>
        </w:rPr>
        <w:t xml:space="preserve"> and knowledge by taking some challenging quizzes.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[Students will form 4 rows. They stay with their shoulder partners]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I will present some questions and how many points they will get at the end.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Using game the quiz game “No it or show it”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[Give 30 sec to o</w:t>
      </w:r>
      <w:r>
        <w:rPr>
          <w:sz w:val="20"/>
          <w:szCs w:val="20"/>
        </w:rPr>
        <w:t>ne min for students to read each question silently, and then they buzz to their partners for answer. I call them back and ask for the answer by showing fingers such as A = 1, B = 2, C = 3, and D =4]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2. Input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Providing Input: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After I do quick review – h</w:t>
      </w:r>
      <w:r>
        <w:rPr>
          <w:sz w:val="20"/>
          <w:szCs w:val="20"/>
        </w:rPr>
        <w:t>ow many points they get. I will give another chance to review their topics’ content by quizzing one another in their small groups.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There are four categories of questions: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Red:</w:t>
      </w:r>
      <w:r w:rsidR="00B12EA5">
        <w:rPr>
          <w:sz w:val="20"/>
          <w:szCs w:val="20"/>
        </w:rPr>
        <w:t xml:space="preserve">       Chapter 4 Section 1</w:t>
      </w:r>
    </w:p>
    <w:p w:rsidR="00000000" w:rsidRDefault="000C12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Green:  </w:t>
      </w:r>
      <w:r w:rsidR="00B12EA5">
        <w:rPr>
          <w:sz w:val="20"/>
          <w:szCs w:val="20"/>
        </w:rPr>
        <w:t xml:space="preserve"> Chapter 4 Section 2</w:t>
      </w:r>
    </w:p>
    <w:p w:rsidR="00000000" w:rsidRDefault="000C12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Yellow:</w:t>
      </w:r>
      <w:r>
        <w:rPr>
          <w:sz w:val="20"/>
          <w:szCs w:val="20"/>
        </w:rPr>
        <w:t xml:space="preserve">  </w:t>
      </w:r>
      <w:r w:rsidR="00B12EA5">
        <w:rPr>
          <w:sz w:val="20"/>
          <w:szCs w:val="20"/>
        </w:rPr>
        <w:t>Chapter 4 Section 3</w:t>
      </w:r>
    </w:p>
    <w:p w:rsidR="00000000" w:rsidRDefault="000C12F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Orange:</w:t>
      </w:r>
      <w:r w:rsidR="00B12EA5">
        <w:rPr>
          <w:sz w:val="20"/>
          <w:szCs w:val="20"/>
        </w:rPr>
        <w:t xml:space="preserve"> Federalism </w:t>
      </w:r>
    </w:p>
    <w:p w:rsidR="00000000" w:rsidRDefault="000C12FE">
      <w:pPr>
        <w:rPr>
          <w:sz w:val="20"/>
          <w:szCs w:val="20"/>
        </w:rPr>
      </w:pPr>
    </w:p>
    <w:p w:rsidR="00000000" w:rsidRDefault="00B12EA5">
      <w:pPr>
        <w:rPr>
          <w:sz w:val="20"/>
          <w:szCs w:val="20"/>
        </w:rPr>
      </w:pPr>
      <w:r>
        <w:rPr>
          <w:sz w:val="20"/>
          <w:szCs w:val="20"/>
        </w:rPr>
        <w:t>I will</w:t>
      </w:r>
      <w:r w:rsidR="000C12FE">
        <w:rPr>
          <w:sz w:val="20"/>
          <w:szCs w:val="20"/>
        </w:rPr>
        <w:t xml:space="preserve"> divide the students into 4 big groups 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I will ask students to do “Quiz – Quiz - Trade”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I will model with one student how they do this activity – procedure: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Stand shoulder to shoulder, small st</w:t>
      </w:r>
      <w:r>
        <w:rPr>
          <w:sz w:val="20"/>
          <w:szCs w:val="20"/>
        </w:rPr>
        <w:t>udent number ask a question first.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Give one more chance if partner’ answer is incorrect. Review and coach.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Your partner’s turn to ask you. When finish, you trade card.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B12EA5" w:rsidRDefault="00B12EA5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lastRenderedPageBreak/>
        <w:t>Check for Understanding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I will go around each group to check/monitor and quiz them fr</w:t>
      </w:r>
      <w:r>
        <w:rPr>
          <w:sz w:val="20"/>
          <w:szCs w:val="20"/>
        </w:rPr>
        <w:t>om the cards they have.</w:t>
      </w:r>
    </w:p>
    <w:p w:rsidR="00000000" w:rsidRPr="00B12EA5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4. Independent Practice: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Students will write two of their own questions on the 3x5 cards: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 xml:space="preserve">One side is a question </w:t>
      </w:r>
      <w:r w:rsidR="00B12EA5">
        <w:rPr>
          <w:sz w:val="20"/>
          <w:szCs w:val="20"/>
        </w:rPr>
        <w:t>– it</w:t>
      </w:r>
      <w:r>
        <w:rPr>
          <w:sz w:val="20"/>
          <w:szCs w:val="20"/>
        </w:rPr>
        <w:t xml:space="preserve"> can be multiple choice or choose to answer the question type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Other side is the answer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They may use their</w:t>
      </w:r>
      <w:r>
        <w:rPr>
          <w:sz w:val="20"/>
          <w:szCs w:val="20"/>
        </w:rPr>
        <w:t xml:space="preserve"> textbooks.</w:t>
      </w: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5. CLOSURE: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[All students are sitting on their assigned seats at their desks]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Students will do “One Stray” to other expert teams. One representative from each group will go around to other teams, and quiz and coach by bringing 2 cards</w:t>
      </w:r>
    </w:p>
    <w:p w:rsidR="00000000" w:rsidRDefault="000C12FE">
      <w:pPr>
        <w:rPr>
          <w:b/>
          <w:bCs/>
        </w:rPr>
      </w:pPr>
    </w:p>
    <w:p w:rsidR="00000000" w:rsidRDefault="000C12FE">
      <w:pPr>
        <w:rPr>
          <w:sz w:val="20"/>
          <w:szCs w:val="20"/>
        </w:rPr>
      </w:pPr>
    </w:p>
    <w:p w:rsidR="00000000" w:rsidRDefault="000C12FE">
      <w:pPr>
        <w:rPr>
          <w:rFonts w:eastAsia="Arial Unicode MS"/>
          <w:sz w:val="20"/>
          <w:szCs w:val="20"/>
        </w:rPr>
      </w:pPr>
      <w:r>
        <w:t>Refle</w:t>
      </w:r>
      <w:r>
        <w:t xml:space="preserve">ction </w:t>
      </w:r>
    </w:p>
    <w:p w:rsidR="00000000" w:rsidRDefault="000C12FE">
      <w:pPr>
        <w:rPr>
          <w:sz w:val="20"/>
          <w:szCs w:val="20"/>
        </w:rPr>
      </w:pPr>
      <w:r>
        <w:rPr>
          <w:sz w:val="20"/>
          <w:szCs w:val="20"/>
        </w:rPr>
        <w:t>This will be the first review where each expert team's member will be coaching other team expert's member who had different content of topic. I intend to do this again in the following week after mid-winter break so all students could learn and know</w:t>
      </w:r>
      <w:r>
        <w:rPr>
          <w:sz w:val="20"/>
          <w:szCs w:val="20"/>
        </w:rPr>
        <w:t xml:space="preserve"> about other topics. This activity will be worthwhile and relevant to the students</w:t>
      </w:r>
    </w:p>
    <w:p w:rsidR="00000000" w:rsidRDefault="000C12FE">
      <w:pPr>
        <w:rPr>
          <w:b/>
          <w:bCs/>
        </w:rPr>
      </w:pPr>
      <w:r>
        <w:rPr>
          <w:sz w:val="20"/>
          <w:szCs w:val="20"/>
        </w:rPr>
        <w:t>For the next time, I will postpone the writing own question part as the students need more time and learn more to formulate/write a good content question.</w:t>
      </w:r>
    </w:p>
    <w:p w:rsidR="00000000" w:rsidRDefault="000C12FE">
      <w:pPr>
        <w:pStyle w:val="NormalWeb"/>
        <w:rPr>
          <w:sz w:val="20"/>
          <w:szCs w:val="20"/>
        </w:rPr>
      </w:pPr>
    </w:p>
    <w:p w:rsidR="00000000" w:rsidRDefault="000C12FE">
      <w:pPr>
        <w:pStyle w:val="NormalWeb"/>
        <w:rPr>
          <w:sz w:val="20"/>
          <w:szCs w:val="20"/>
        </w:rPr>
      </w:pPr>
    </w:p>
    <w:p w:rsidR="000C12FE" w:rsidRDefault="000C12FE"/>
    <w:sectPr w:rsidR="000C1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3DA"/>
    <w:multiLevelType w:val="hybridMultilevel"/>
    <w:tmpl w:val="ED8EFB98"/>
    <w:lvl w:ilvl="0" w:tplc="8CE48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342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E6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FA0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09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C4F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8C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D0A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184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A3F02"/>
    <w:multiLevelType w:val="hybridMultilevel"/>
    <w:tmpl w:val="24BA614E"/>
    <w:lvl w:ilvl="0" w:tplc="951241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5E3E59"/>
    <w:multiLevelType w:val="hybridMultilevel"/>
    <w:tmpl w:val="86889ABC"/>
    <w:lvl w:ilvl="0" w:tplc="6AEC71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C47F0"/>
    <w:multiLevelType w:val="hybridMultilevel"/>
    <w:tmpl w:val="1D3876BE"/>
    <w:lvl w:ilvl="0" w:tplc="909894D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352D15"/>
    <w:multiLevelType w:val="hybridMultilevel"/>
    <w:tmpl w:val="FB58F22E"/>
    <w:lvl w:ilvl="0" w:tplc="B76E831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246B3A"/>
    <w:multiLevelType w:val="hybridMultilevel"/>
    <w:tmpl w:val="9998EAE8"/>
    <w:lvl w:ilvl="0" w:tplc="4E101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683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48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E82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F23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3AF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EA7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480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D64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72FC3"/>
    <w:multiLevelType w:val="hybridMultilevel"/>
    <w:tmpl w:val="161C8D44"/>
    <w:lvl w:ilvl="0" w:tplc="EA4AC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C4A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E6C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883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A0F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BCF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3A5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AA6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728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EA5"/>
    <w:rsid w:val="000C12FE"/>
    <w:rsid w:val="00B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4329-9B72-4923-9553-322F4DAC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Quiz-Quiz Trade</vt:lpstr>
    </vt:vector>
  </TitlesOfParts>
  <Company> 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Quiz-Quiz Trade</dc:title>
  <dc:subject/>
  <dc:creator>Ryan Kay</dc:creator>
  <cp:keywords/>
  <dc:description/>
  <cp:lastModifiedBy>Ryan Kay</cp:lastModifiedBy>
  <cp:revision>2</cp:revision>
  <cp:lastPrinted>2012-02-13T00:13:00Z</cp:lastPrinted>
  <dcterms:created xsi:type="dcterms:W3CDTF">2015-03-22T03:11:00Z</dcterms:created>
  <dcterms:modified xsi:type="dcterms:W3CDTF">2015-03-22T03:11:00Z</dcterms:modified>
</cp:coreProperties>
</file>