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0F45">
      <w:pPr>
        <w:pStyle w:val="Title"/>
      </w:pPr>
      <w:r>
        <w:t>Big 3 Warm Up for Friday 01/29</w:t>
      </w:r>
      <w:bookmarkStart w:id="0" w:name="_GoBack"/>
      <w:bookmarkEnd w:id="0"/>
    </w:p>
    <w:p w:rsidR="00000000" w:rsidRDefault="00F344DF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F344DF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F344DF">
      <w:pPr>
        <w:pStyle w:val="Heading2"/>
        <w:rPr>
          <w:sz w:val="28"/>
        </w:rPr>
      </w:pPr>
      <w:r>
        <w:rPr>
          <w:sz w:val="28"/>
        </w:rPr>
        <w:t xml:space="preserve">Word of the Day:  </w:t>
      </w:r>
      <w:r>
        <w:rPr>
          <w:b w:val="0"/>
          <w:bCs w:val="0"/>
          <w:color w:val="000000"/>
          <w:sz w:val="27"/>
          <w:szCs w:val="27"/>
        </w:rPr>
        <w:t>UNDERSTATE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00000" w:rsidRDefault="00F344DF">
      <w:pPr>
        <w:rPr>
          <w:b/>
          <w:bCs/>
          <w:szCs w:val="28"/>
        </w:rPr>
      </w:pPr>
    </w:p>
    <w:p w:rsidR="00000000" w:rsidRDefault="00F344DF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F344DF">
      <w:pPr>
        <w:rPr>
          <w:szCs w:val="28"/>
        </w:rPr>
      </w:pPr>
      <w:r>
        <w:rPr>
          <w:color w:val="000000"/>
          <w:szCs w:val="27"/>
        </w:rPr>
        <w:t>To play down the significance of something</w:t>
      </w:r>
    </w:p>
    <w:p w:rsidR="00000000" w:rsidRDefault="00F344DF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F344DF">
      <w:pPr>
        <w:rPr>
          <w:rFonts w:ascii="Lucida Sans Unicode" w:hAnsi="Lucida Sans Unicode" w:cs="Lucida Sans Unicode"/>
          <w:color w:val="333333"/>
          <w:szCs w:val="21"/>
        </w:rPr>
      </w:pPr>
      <w:r>
        <w:rPr>
          <w:color w:val="000000"/>
          <w:szCs w:val="27"/>
        </w:rPr>
        <w:t xml:space="preserve">"Because the student had </w:t>
      </w:r>
      <w:r>
        <w:rPr>
          <w:color w:val="000000"/>
          <w:szCs w:val="27"/>
          <w:u w:val="single"/>
        </w:rPr>
        <w:t>understated</w:t>
      </w:r>
      <w:r>
        <w:rPr>
          <w:color w:val="000000"/>
          <w:szCs w:val="27"/>
        </w:rPr>
        <w:t xml:space="preserve"> how badly he was doing in school, his parents were surprised by his ap</w:t>
      </w:r>
      <w:r>
        <w:rPr>
          <w:color w:val="000000"/>
          <w:szCs w:val="27"/>
        </w:rPr>
        <w:t>palling report card."</w:t>
      </w:r>
      <w:r>
        <w:rPr>
          <w:rStyle w:val="apple-converted-space"/>
          <w:color w:val="000000"/>
          <w:szCs w:val="27"/>
        </w:rPr>
        <w:t> </w:t>
      </w:r>
    </w:p>
    <w:p w:rsidR="00000000" w:rsidRDefault="00F344DF">
      <w:pPr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br/>
        <w:t xml:space="preserve"> </w:t>
      </w:r>
    </w:p>
    <w:p w:rsidR="00000000" w:rsidRDefault="00F34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000000" w:rsidRDefault="00F344DF">
      <w:pPr>
        <w:rPr>
          <w:rFonts w:ascii="Arial" w:hAnsi="Arial" w:cs="Arial"/>
          <w:sz w:val="20"/>
          <w:szCs w:val="20"/>
        </w:rPr>
      </w:pPr>
    </w:p>
    <w:p w:rsidR="00000000" w:rsidRDefault="00F344DF">
      <w:pPr>
        <w:jc w:val="center"/>
        <w:rPr>
          <w:b/>
          <w:bCs/>
          <w:sz w:val="20"/>
          <w:szCs w:val="20"/>
        </w:rPr>
      </w:pPr>
    </w:p>
    <w:p w:rsidR="00000000" w:rsidRDefault="00F344DF">
      <w:pPr>
        <w:rPr>
          <w:b/>
          <w:bCs/>
          <w:sz w:val="32"/>
          <w:szCs w:val="32"/>
        </w:rPr>
      </w:pPr>
    </w:p>
    <w:p w:rsidR="00000000" w:rsidRDefault="00F344DF">
      <w:pPr>
        <w:rPr>
          <w:b/>
          <w:bCs/>
          <w:color w:val="0080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Government Trivia:</w:t>
      </w:r>
    </w:p>
    <w:p w:rsidR="00000000" w:rsidRDefault="00F344DF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"We hold these truths to be self-evident, that all men are created equal..." is written in which document?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000000" w:rsidRDefault="00F344DF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a. The Constitution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b. The Declar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ation of Independence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The Bill of Rights</w:t>
      </w:r>
    </w:p>
    <w:p w:rsidR="00000000" w:rsidRDefault="00F344DF">
      <w:pPr>
        <w:pStyle w:val="NormalWeb"/>
        <w:shd w:val="clear" w:color="auto" w:fill="FFFFFF"/>
        <w:spacing w:before="15" w:beforeAutospacing="0" w:after="180" w:afterAutospacing="0" w:line="252" w:lineRule="atLeast"/>
        <w:rPr>
          <w:b/>
          <w:bCs/>
          <w:sz w:val="28"/>
          <w:szCs w:val="28"/>
          <w:u w:val="single"/>
        </w:rPr>
      </w:pPr>
    </w:p>
    <w:p w:rsidR="00000000" w:rsidRDefault="00F344DF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sz w:val="18"/>
          <w:szCs w:val="18"/>
        </w:rPr>
      </w:pPr>
      <w:r>
        <w:rPr>
          <w:b/>
          <w:bCs/>
          <w:sz w:val="28"/>
          <w:szCs w:val="28"/>
          <w:u w:val="single"/>
        </w:rPr>
        <w:t>World History Trivia</w:t>
      </w: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All of the following factors contributed to significant growth in worldwide population from 1750 through 1900 EXCEPT</w:t>
      </w: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 xml:space="preserve">(A) </w:t>
      </w:r>
      <w:proofErr w:type="gramStart"/>
      <w:r>
        <w:rPr>
          <w:sz w:val="22"/>
          <w:szCs w:val="18"/>
        </w:rPr>
        <w:t>decline</w:t>
      </w:r>
      <w:proofErr w:type="gramEnd"/>
      <w:r>
        <w:rPr>
          <w:sz w:val="22"/>
          <w:szCs w:val="18"/>
        </w:rPr>
        <w:t xml:space="preserve"> of epidemic disease</w:t>
      </w: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 xml:space="preserve">(B) </w:t>
      </w:r>
      <w:proofErr w:type="gramStart"/>
      <w:r>
        <w:rPr>
          <w:sz w:val="22"/>
          <w:szCs w:val="18"/>
        </w:rPr>
        <w:t>introduction</w:t>
      </w:r>
      <w:proofErr w:type="gramEnd"/>
      <w:r>
        <w:rPr>
          <w:sz w:val="22"/>
          <w:szCs w:val="18"/>
        </w:rPr>
        <w:t xml:space="preserve"> of Western Hemisphere f</w:t>
      </w:r>
      <w:r>
        <w:rPr>
          <w:sz w:val="22"/>
          <w:szCs w:val="18"/>
        </w:rPr>
        <w:t>ood crops to new areas</w:t>
      </w: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 xml:space="preserve">(C) </w:t>
      </w:r>
      <w:proofErr w:type="gramStart"/>
      <w:r>
        <w:rPr>
          <w:sz w:val="22"/>
          <w:szCs w:val="18"/>
        </w:rPr>
        <w:t>expansion</w:t>
      </w:r>
      <w:proofErr w:type="gramEnd"/>
      <w:r>
        <w:rPr>
          <w:sz w:val="22"/>
          <w:szCs w:val="18"/>
        </w:rPr>
        <w:t xml:space="preserve"> of land under cultivation</w:t>
      </w: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  <w:r>
        <w:rPr>
          <w:sz w:val="22"/>
          <w:szCs w:val="18"/>
        </w:rPr>
        <w:t xml:space="preserve">(D) </w:t>
      </w:r>
      <w:proofErr w:type="gramStart"/>
      <w:r>
        <w:rPr>
          <w:sz w:val="22"/>
          <w:szCs w:val="18"/>
        </w:rPr>
        <w:t>new</w:t>
      </w:r>
      <w:proofErr w:type="gramEnd"/>
      <w:r>
        <w:rPr>
          <w:sz w:val="22"/>
          <w:szCs w:val="18"/>
        </w:rPr>
        <w:t xml:space="preserve"> grain crops developed in the Green Revolution</w:t>
      </w: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F344DF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F344DF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000000" w:rsidRDefault="00F344DF">
      <w:pPr>
        <w:rPr>
          <w:rFonts w:ascii="Arial" w:eastAsia="Arial Unicode MS" w:hAnsi="Arial" w:cs="Arial"/>
          <w:bCs/>
        </w:rPr>
      </w:pPr>
    </w:p>
    <w:p w:rsidR="00000000" w:rsidRDefault="00F344DF">
      <w:pPr>
        <w:rPr>
          <w:rFonts w:ascii="Arial" w:eastAsia="Arial Unicode MS" w:hAnsi="Arial" w:cs="Arial"/>
          <w:bCs/>
          <w:color w:val="008000"/>
        </w:rPr>
      </w:pPr>
    </w:p>
    <w:p w:rsidR="00000000" w:rsidRDefault="00F344DF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Picture Response:</w:t>
      </w:r>
    </w:p>
    <w:p w:rsidR="00000000" w:rsidRDefault="00F344DF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F344DF">
      <w:r>
        <w:fldChar w:fldCharType="begin"/>
      </w:r>
      <w:r>
        <w:instrText xml:space="preserve"> INCLUDEPICTURE "http://www.usca.edu/psychology/history/enlightenment_image085.jpg"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8.75pt;height:319.5pt">
            <v:imagedata r:id="rId7" r:href="rId8"/>
          </v:shape>
        </w:pict>
      </w:r>
      <w:r>
        <w:fldChar w:fldCharType="end"/>
      </w:r>
    </w:p>
    <w:p w:rsidR="00000000" w:rsidRDefault="00F344DF"/>
    <w:p w:rsidR="00000000" w:rsidRDefault="00F344DF"/>
    <w:p w:rsidR="00000000" w:rsidRDefault="00F344DF"/>
    <w:p w:rsidR="00000000" w:rsidRDefault="00F344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</w:t>
      </w:r>
      <w:r>
        <w:rPr>
          <w:b/>
          <w:bCs/>
          <w:sz w:val="32"/>
          <w:szCs w:val="32"/>
        </w:rPr>
        <w:t xml:space="preserve">te a two to three sentence interpretation of this painting </w:t>
      </w: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</w:p>
    <w:p w:rsidR="00000000" w:rsidRDefault="00F344DF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Quote of the Week: </w:t>
      </w:r>
    </w:p>
    <w:p w:rsidR="00000000" w:rsidRDefault="00F344DF">
      <w:pPr>
        <w:pStyle w:val="NormalWeb"/>
      </w:pPr>
      <w:r>
        <w:t>“Preparation and the willingness to review and study for an upcoming exam is the key to success.”</w:t>
      </w:r>
    </w:p>
    <w:p w:rsidR="00000000" w:rsidRDefault="00F344DF">
      <w:pPr>
        <w:pStyle w:val="NormalWeb"/>
      </w:pPr>
      <w:r>
        <w:t>- Mr. Kay</w:t>
      </w:r>
    </w:p>
    <w:p w:rsidR="00000000" w:rsidRDefault="00F344D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</w:t>
      </w: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</w:t>
      </w: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  <w:sz w:val="28"/>
        </w:rPr>
        <w:t xml:space="preserve">A: 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b. </w:t>
      </w:r>
      <w:proofErr w:type="gram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The</w:t>
      </w:r>
      <w:proofErr w:type="gramEnd"/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Declaration of Independence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000000" w:rsidRDefault="00F344DF">
      <w:pPr>
        <w:rPr>
          <w:b/>
          <w:bCs/>
          <w:sz w:val="28"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b/>
          <w:bCs/>
        </w:rPr>
        <w:t xml:space="preserve"> D. new grain crops developed in the Green Revolution</w:t>
      </w: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000000" w:rsidRDefault="00F344DF">
      <w:pPr>
        <w:rPr>
          <w:b/>
          <w:bCs/>
        </w:rPr>
      </w:pPr>
    </w:p>
    <w:p w:rsidR="00F344DF" w:rsidRDefault="00F344DF"/>
    <w:sectPr w:rsidR="00F344D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DF" w:rsidRDefault="00F344DF">
      <w:r>
        <w:separator/>
      </w:r>
    </w:p>
  </w:endnote>
  <w:endnote w:type="continuationSeparator" w:id="0">
    <w:p w:rsidR="00F344DF" w:rsidRDefault="00F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4DF">
    <w:pPr>
      <w:tabs>
        <w:tab w:val="center" w:pos="4320"/>
        <w:tab w:val="right" w:pos="8640"/>
      </w:tabs>
      <w:rPr>
        <w:kern w:val="0"/>
      </w:rPr>
    </w:pPr>
  </w:p>
  <w:p w:rsidR="00000000" w:rsidRDefault="00F344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DF" w:rsidRDefault="00F344DF">
      <w:r>
        <w:separator/>
      </w:r>
    </w:p>
  </w:footnote>
  <w:footnote w:type="continuationSeparator" w:id="0">
    <w:p w:rsidR="00F344DF" w:rsidRDefault="00F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4DF">
    <w:pPr>
      <w:tabs>
        <w:tab w:val="center" w:pos="4320"/>
        <w:tab w:val="right" w:pos="8640"/>
      </w:tabs>
      <w:rPr>
        <w:kern w:val="0"/>
      </w:rPr>
    </w:pPr>
  </w:p>
  <w:p w:rsidR="00000000" w:rsidRDefault="00F344D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C0F45"/>
    <w:rsid w:val="00DC0F45"/>
    <w:rsid w:val="00F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BED1-CAE5-46BD-9D93-4DC2F13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sca.edu/psychology/history/enlightenment_image08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1469</CharactersWithSpaces>
  <SharedDoc>false</SharedDoc>
  <HLinks>
    <vt:vector size="6" baseType="variant">
      <vt:variant>
        <vt:i4>5374052</vt:i4>
      </vt:variant>
      <vt:variant>
        <vt:i4>2039</vt:i4>
      </vt:variant>
      <vt:variant>
        <vt:i4>1025</vt:i4>
      </vt:variant>
      <vt:variant>
        <vt:i4>1</vt:i4>
      </vt:variant>
      <vt:variant>
        <vt:lpwstr>http://www.usca.edu/psychology/history/enlightenment_image085.jpg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2016-01-24T02:25:00Z</dcterms:created>
  <dcterms:modified xsi:type="dcterms:W3CDTF">2016-01-24T02:25:00Z</dcterms:modified>
</cp:coreProperties>
</file>