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FE" w:rsidRDefault="00384FFE" w:rsidP="00384FFE">
      <w:pPr>
        <w:rPr>
          <w:rFonts w:ascii="Lucida Bright" w:hAnsi="Lucida Bright"/>
          <w:b/>
          <w:sz w:val="24"/>
        </w:rPr>
      </w:pPr>
    </w:p>
    <w:p w:rsidR="00384FFE" w:rsidRPr="00640E4F" w:rsidRDefault="00384FFE" w:rsidP="00384FFE">
      <w:pPr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</w:rPr>
        <w:t>NAME</w:t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="007C7E70"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</w:rPr>
        <w:t>HOUR</w:t>
      </w:r>
      <w:r w:rsidR="007C7E70" w:rsidRPr="00640E4F">
        <w:rPr>
          <w:rFonts w:ascii="Times New Roman" w:hAnsi="Times New Roman" w:cs="Times New Roman"/>
          <w:b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</w:rPr>
        <w:t>DATE</w:t>
      </w:r>
      <w:r w:rsidRPr="00640E4F">
        <w:rPr>
          <w:rFonts w:ascii="Times New Roman" w:hAnsi="Times New Roman" w:cs="Times New Roman"/>
          <w:b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  <w:r w:rsidRPr="00640E4F">
        <w:rPr>
          <w:rFonts w:ascii="Times New Roman" w:hAnsi="Times New Roman" w:cs="Times New Roman"/>
          <w:b/>
          <w:u w:val="single"/>
        </w:rPr>
        <w:tab/>
      </w:r>
    </w:p>
    <w:p w:rsidR="00384FFE" w:rsidRPr="00640E4F" w:rsidRDefault="00384FFE" w:rsidP="00FE5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6B" w:rsidRPr="00640E4F" w:rsidRDefault="00FE515D" w:rsidP="00FE5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4F">
        <w:rPr>
          <w:rFonts w:ascii="Times New Roman" w:hAnsi="Times New Roman" w:cs="Times New Roman"/>
          <w:b/>
          <w:sz w:val="28"/>
          <w:szCs w:val="28"/>
        </w:rPr>
        <w:t>Early American History Review</w:t>
      </w:r>
      <w:r w:rsidR="00640E4F">
        <w:rPr>
          <w:rFonts w:ascii="Times New Roman" w:hAnsi="Times New Roman" w:cs="Times New Roman"/>
          <w:b/>
          <w:sz w:val="28"/>
          <w:szCs w:val="28"/>
        </w:rPr>
        <w:t xml:space="preserve"> Covering Chapter 1 and Chapter 2 Sections 1 and 2</w:t>
      </w:r>
      <w:bookmarkStart w:id="0" w:name="_GoBack"/>
      <w:bookmarkEnd w:id="0"/>
    </w:p>
    <w:p w:rsidR="00FE515D" w:rsidRPr="00640E4F" w:rsidRDefault="00640E4F" w:rsidP="0064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4F">
        <w:rPr>
          <w:rFonts w:ascii="Times New Roman" w:hAnsi="Times New Roman" w:cs="Times New Roman"/>
          <w:b/>
          <w:sz w:val="28"/>
          <w:szCs w:val="28"/>
        </w:rPr>
        <w:t>Mr. Kay’s Class</w:t>
      </w:r>
    </w:p>
    <w:p w:rsidR="00FE515D" w:rsidRPr="00640E4F" w:rsidRDefault="00FE515D" w:rsidP="00FE515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t>Chapter 1, Section 1</w:t>
      </w:r>
    </w:p>
    <w:p w:rsidR="00FE515D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The first inhabitants in America were from: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FE515D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Major Native American crop: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FE515D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Transatlantic movement of slaves from West Africa to the colonies: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FE515D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Italian explorer funded by Spain &amp; his destination: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FE515D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Term for Spanish invaders like Hernando Cortes: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84FFE" w:rsidRPr="00640E4F" w:rsidRDefault="00FE515D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Traffic of goods and ideas between Europe and Americas: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FE515D" w:rsidRPr="00640E4F" w:rsidRDefault="00FE515D" w:rsidP="00FE515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t>Chapter 1, Section 2</w:t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enduring English settlement in Virginia &amp; major crop: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legislative body in Virginia: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colonists in New England &amp; where they settled: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Framework for self-government in New England: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Large farms in Southern colonies &amp; main labor source: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DB1134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English document from 1215 limiting power of the king:</w:t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9B5E0F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DB1134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European intellectual movement based on applying reason: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1740’s religious revival movement in the colonies: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1754-1763 war giving Britain huge land gains in colonies: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Colonists who opposed colonial boycott of Britain: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colonial convention preparing for war: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FE51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Author of Declaration of Independence: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84FFE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Leader of Continental Army &amp; country that helped colonies: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9B5E0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t>Chapter 1, Section 3</w:t>
      </w:r>
    </w:p>
    <w:p w:rsidR="009B5E0F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Qualification to vote in colonies:</w:t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federal constitution:</w:t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Weaknesses of first constitution:</w:t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1787 Philadelphia event to revise federal constitution:</w:t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9B5E0F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 xml:space="preserve">Two bodies created by </w:t>
      </w:r>
      <w:r w:rsidR="00D44786" w:rsidRPr="00640E4F">
        <w:rPr>
          <w:rFonts w:ascii="Times New Roman" w:hAnsi="Times New Roman" w:cs="Times New Roman"/>
          <w:sz w:val="20"/>
        </w:rPr>
        <w:t xml:space="preserve">Roger </w:t>
      </w:r>
      <w:r w:rsidRPr="00640E4F">
        <w:rPr>
          <w:rFonts w:ascii="Times New Roman" w:hAnsi="Times New Roman" w:cs="Times New Roman"/>
          <w:sz w:val="20"/>
        </w:rPr>
        <w:t>Sherman’s plan:</w:t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304775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9B5E0F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Plan to count slaves as part of population: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Term for official approval of Constitution: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Supporters of Constitution &amp; series of letters written: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Main objections of those opposed to Constitution: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Document ratified in 1791 to appease opponents: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Division of power between federal and state government: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Idea of branches of government with responsibilities: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9B5E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Powers of distinct branches over each other: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40E4F" w:rsidRPr="00640E4F" w:rsidRDefault="00304775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Clause allowing changes to Constitution: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04775" w:rsidRPr="00640E4F" w:rsidRDefault="00304775" w:rsidP="0030477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lastRenderedPageBreak/>
        <w:t>Chapter 1, Section 4</w:t>
      </w:r>
    </w:p>
    <w:p w:rsidR="00304775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Secretary of State &amp; first Secretary of Treasury: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Major financial institution pushed by Hamilton: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Two earliest political parties in U.S.: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Two types of constitutional interpretation: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Laws that targeted immigrants and critics of government: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Became president as a result of “Revolution of 1800”: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 xml:space="preserve">Principle established by </w:t>
      </w:r>
      <w:r w:rsidRPr="00640E4F">
        <w:rPr>
          <w:rFonts w:ascii="Times New Roman" w:hAnsi="Times New Roman" w:cs="Times New Roman"/>
          <w:i/>
          <w:sz w:val="20"/>
        </w:rPr>
        <w:t>Marbury v. Madison</w:t>
      </w:r>
      <w:r w:rsidRPr="00640E4F">
        <w:rPr>
          <w:rFonts w:ascii="Times New Roman" w:hAnsi="Times New Roman" w:cs="Times New Roman"/>
          <w:sz w:val="20"/>
        </w:rPr>
        <w:t>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Deal negotiated between Jefferson and Napoleon: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Explorers of new western U.S. territory: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3047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Suspending of trade with a country: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Location of new factories &amp; source of power: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South’s leading crop and helpful invention: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84FFE" w:rsidRPr="00640E4F" w:rsidRDefault="005C5D76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 xml:space="preserve">Policy of U.S. supporting Americas against </w:t>
      </w:r>
      <w:r w:rsidR="007C7E70" w:rsidRPr="00640E4F">
        <w:rPr>
          <w:rFonts w:ascii="Times New Roman" w:hAnsi="Times New Roman" w:cs="Times New Roman"/>
          <w:sz w:val="20"/>
        </w:rPr>
        <w:t xml:space="preserve">foreign </w:t>
      </w:r>
      <w:r w:rsidRPr="00640E4F">
        <w:rPr>
          <w:rFonts w:ascii="Times New Roman" w:hAnsi="Times New Roman" w:cs="Times New Roman"/>
          <w:sz w:val="20"/>
        </w:rPr>
        <w:t>intervention: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5C5D76" w:rsidRPr="00640E4F" w:rsidRDefault="005C5D76" w:rsidP="005C5D7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t>Chapter 2, Section 1</w:t>
      </w:r>
    </w:p>
    <w:p w:rsidR="005C5D76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Voting restriction eliminated prior to 1828: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1828 presidential election winner as “Common Man”: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 xml:space="preserve">Major event moving Native Americans off </w:t>
      </w:r>
      <w:r w:rsidR="007C7E70" w:rsidRPr="00640E4F">
        <w:rPr>
          <w:rFonts w:ascii="Times New Roman" w:hAnsi="Times New Roman" w:cs="Times New Roman"/>
          <w:sz w:val="20"/>
        </w:rPr>
        <w:t xml:space="preserve">their </w:t>
      </w:r>
      <w:r w:rsidRPr="00640E4F">
        <w:rPr>
          <w:rFonts w:ascii="Times New Roman" w:hAnsi="Times New Roman" w:cs="Times New Roman"/>
          <w:sz w:val="20"/>
        </w:rPr>
        <w:t>land: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Idea of states cancelling federal laws motivated by tariffs: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Reform movements to improve society: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Movement to end slavery: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Leader of 1831 slave rebellion: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1820 agreement bringing Missouri and Maine into U.S.: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Former slave and abolitionist speaker: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5C5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 xml:space="preserve">Network of abolitionists freeing slaves &amp; </w:t>
      </w:r>
      <w:r w:rsidR="007C7E70" w:rsidRPr="00640E4F">
        <w:rPr>
          <w:rFonts w:ascii="Times New Roman" w:hAnsi="Times New Roman" w:cs="Times New Roman"/>
          <w:sz w:val="20"/>
        </w:rPr>
        <w:t xml:space="preserve">its </w:t>
      </w:r>
      <w:r w:rsidRPr="00640E4F">
        <w:rPr>
          <w:rFonts w:ascii="Times New Roman" w:hAnsi="Times New Roman" w:cs="Times New Roman"/>
          <w:sz w:val="20"/>
        </w:rPr>
        <w:t>leader: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White abolitionist/newspaper creator: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Women’s right event &amp; document adopted: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Idea that God intended U.S. to spread across continent: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384FFE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Discovery in California leading to population boom: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6F0D0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40E4F">
        <w:rPr>
          <w:rFonts w:ascii="Times New Roman" w:hAnsi="Times New Roman" w:cs="Times New Roman"/>
          <w:b/>
          <w:u w:val="single"/>
        </w:rPr>
        <w:t>Chapter 2, Section 2</w:t>
      </w:r>
    </w:p>
    <w:p w:rsidR="006F0D09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First antislavery political party created: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6F0D09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New law to enforce rules on escaped slaves: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6F0D09" w:rsidRPr="00640E4F" w:rsidRDefault="00066D31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Famous book about slavery in South &amp; author: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A32A0B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Concept of voters choosing whether to have slavery</w:t>
      </w:r>
      <w:r w:rsidR="00066D31" w:rsidRPr="00640E4F">
        <w:rPr>
          <w:rFonts w:ascii="Times New Roman" w:hAnsi="Times New Roman" w:cs="Times New Roman"/>
          <w:sz w:val="20"/>
        </w:rPr>
        <w:t>:</w:t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066D31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New political party in 1850’s: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Supreme Court case deciding blacks were not citizens: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6F0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Illinois Senate candidates in debates over slavery: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066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White abolitionist leader of Raid on Harper’s Ferry: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066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Winner of 1860 presidential election: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p w:rsidR="00066D31" w:rsidRPr="00640E4F" w:rsidRDefault="00066D31" w:rsidP="00066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</w:rPr>
      </w:pPr>
      <w:r w:rsidRPr="00640E4F">
        <w:rPr>
          <w:rFonts w:ascii="Times New Roman" w:hAnsi="Times New Roman" w:cs="Times New Roman"/>
          <w:sz w:val="20"/>
        </w:rPr>
        <w:t>Event</w:t>
      </w:r>
      <w:r w:rsidR="007C7E70" w:rsidRPr="00640E4F">
        <w:rPr>
          <w:rFonts w:ascii="Times New Roman" w:hAnsi="Times New Roman" w:cs="Times New Roman"/>
          <w:sz w:val="20"/>
        </w:rPr>
        <w:t>s</w:t>
      </w:r>
      <w:r w:rsidRPr="00640E4F">
        <w:rPr>
          <w:rFonts w:ascii="Times New Roman" w:hAnsi="Times New Roman" w:cs="Times New Roman"/>
          <w:sz w:val="20"/>
        </w:rPr>
        <w:t xml:space="preserve"> that followed 1860 presidential election:</w:t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  <w:r w:rsidR="007C7E70" w:rsidRPr="00640E4F">
        <w:rPr>
          <w:rFonts w:ascii="Times New Roman" w:hAnsi="Times New Roman" w:cs="Times New Roman"/>
          <w:sz w:val="20"/>
          <w:u w:val="single"/>
        </w:rPr>
        <w:tab/>
      </w:r>
    </w:p>
    <w:sectPr w:rsidR="00066D31" w:rsidRPr="00640E4F" w:rsidSect="00FE51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2F" w:rsidRDefault="0021702F" w:rsidP="009B5E0F">
      <w:r>
        <w:separator/>
      </w:r>
    </w:p>
  </w:endnote>
  <w:endnote w:type="continuationSeparator" w:id="0">
    <w:p w:rsidR="0021702F" w:rsidRDefault="0021702F" w:rsidP="009B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2F" w:rsidRDefault="0021702F" w:rsidP="009B5E0F">
      <w:r>
        <w:separator/>
      </w:r>
    </w:p>
  </w:footnote>
  <w:footnote w:type="continuationSeparator" w:id="0">
    <w:p w:rsidR="0021702F" w:rsidRDefault="0021702F" w:rsidP="009B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F" w:rsidRPr="009B5E0F" w:rsidRDefault="009B5E0F">
    <w:pPr>
      <w:pStyle w:val="Header"/>
      <w:rPr>
        <w:rFonts w:ascii="Lucida Bright" w:hAnsi="Lucida Bright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512"/>
    <w:multiLevelType w:val="hybridMultilevel"/>
    <w:tmpl w:val="54ACDE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5D"/>
    <w:rsid w:val="00066D31"/>
    <w:rsid w:val="0021702F"/>
    <w:rsid w:val="00304775"/>
    <w:rsid w:val="00384FFE"/>
    <w:rsid w:val="005C5D76"/>
    <w:rsid w:val="00640E4F"/>
    <w:rsid w:val="006F0D09"/>
    <w:rsid w:val="00720491"/>
    <w:rsid w:val="007551DA"/>
    <w:rsid w:val="007C7E70"/>
    <w:rsid w:val="008B4EC3"/>
    <w:rsid w:val="009B5E0F"/>
    <w:rsid w:val="00A32A0B"/>
    <w:rsid w:val="00C06872"/>
    <w:rsid w:val="00D44786"/>
    <w:rsid w:val="00D55A09"/>
    <w:rsid w:val="00DB1134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BB996-1D35-4EC1-95CB-E850C15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E0F"/>
  </w:style>
  <w:style w:type="paragraph" w:styleId="Footer">
    <w:name w:val="footer"/>
    <w:basedOn w:val="Normal"/>
    <w:link w:val="FooterChar"/>
    <w:uiPriority w:val="99"/>
    <w:unhideWhenUsed/>
    <w:rsid w:val="009B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0F"/>
  </w:style>
  <w:style w:type="paragraph" w:styleId="BalloonText">
    <w:name w:val="Balloon Text"/>
    <w:basedOn w:val="Normal"/>
    <w:link w:val="BalloonTextChar"/>
    <w:uiPriority w:val="99"/>
    <w:semiHidden/>
    <w:unhideWhenUsed/>
    <w:rsid w:val="009B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cp:lastPrinted>2016-07-30T20:55:00Z</cp:lastPrinted>
  <dcterms:created xsi:type="dcterms:W3CDTF">2017-08-08T19:19:00Z</dcterms:created>
  <dcterms:modified xsi:type="dcterms:W3CDTF">2017-08-08T19:19:00Z</dcterms:modified>
</cp:coreProperties>
</file>