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813AC9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3rd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</w:t>
      </w:r>
      <w:r>
        <w:rPr>
          <w:b/>
          <w:sz w:val="20"/>
          <w:szCs w:val="20"/>
        </w:rPr>
        <w:t xml:space="preserve"> on chapters 5 and 13</w:t>
      </w:r>
      <w:r>
        <w:rPr>
          <w:b/>
          <w:sz w:val="20"/>
          <w:szCs w:val="20"/>
        </w:rPr>
        <w:t xml:space="preserve"> (Cooperative learning)</w:t>
      </w:r>
    </w:p>
    <w:p w:rsidR="00813AC9" w:rsidRP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Tear and Share </w:t>
      </w:r>
      <w:r>
        <w:rPr>
          <w:b/>
          <w:sz w:val="20"/>
          <w:szCs w:val="20"/>
        </w:rPr>
        <w:t xml:space="preserve">on chapters 5 and 13 </w:t>
      </w:r>
      <w:r>
        <w:rPr>
          <w:b/>
          <w:sz w:val="20"/>
          <w:szCs w:val="20"/>
        </w:rPr>
        <w:t>(Common Core learning group work activity)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813AC9" w:rsidRP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Political Party Issue Stance Group Presentation (Common Core learning group work activity)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Cornell</w:t>
      </w:r>
      <w:r w:rsidR="00D23F79">
        <w:rPr>
          <w:b/>
          <w:sz w:val="20"/>
          <w:szCs w:val="20"/>
        </w:rPr>
        <w:t xml:space="preserve"> Notes for Chapters 5 </w:t>
      </w:r>
    </w:p>
    <w:p w:rsidR="00B65060" w:rsidRPr="00BD5E83" w:rsidRDefault="00D23F7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B65060">
        <w:rPr>
          <w:b/>
          <w:sz w:val="20"/>
          <w:szCs w:val="20"/>
        </w:rPr>
        <w:t xml:space="preserve"> through 4</w:t>
      </w:r>
      <w:r>
        <w:rPr>
          <w:b/>
          <w:sz w:val="20"/>
          <w:szCs w:val="20"/>
        </w:rPr>
        <w:t xml:space="preserve"> for chapters 5 and 13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Chapter Outlines</w:t>
      </w:r>
      <w:r w:rsidR="00D23F79">
        <w:rPr>
          <w:b/>
          <w:sz w:val="20"/>
          <w:szCs w:val="20"/>
        </w:rPr>
        <w:t xml:space="preserve"> are due this Wednesday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B65060" w:rsidRPr="0090074C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Completion of Tear and Share Individual and Group summaries </w:t>
      </w:r>
      <w:r w:rsidR="00D23F79">
        <w:rPr>
          <w:b/>
          <w:sz w:val="20"/>
          <w:szCs w:val="20"/>
        </w:rPr>
        <w:t>along with presenting summaries</w:t>
      </w:r>
    </w:p>
    <w:p w:rsidR="00B65060" w:rsidRDefault="00B65060" w:rsidP="00B65060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Pr="0090074C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90074C" w:rsidRPr="0090074C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 xml:space="preserve">Students will be able to identify and describe the three major periods of single-party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domination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and describe the current era of divided government.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identify the types of minor parties that have been active in American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politics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>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understand why minor parties are important despite the fact that none </w:t>
      </w:r>
    </w:p>
    <w:p w:rsidR="00B00E27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has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ever won the presidency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3C0508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work as effective group members. 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bookmarkStart w:id="0" w:name="_GoBack"/>
      <w:bookmarkEnd w:id="0"/>
    </w:p>
    <w:sectPr w:rsidR="003C0508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813AC9"/>
    <w:rsid w:val="0090074C"/>
    <w:rsid w:val="00B00E27"/>
    <w:rsid w:val="00B65060"/>
    <w:rsid w:val="00D23F79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A6E62-C922-4AD9-AFA8-7166290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5</cp:revision>
  <dcterms:created xsi:type="dcterms:W3CDTF">2014-11-03T01:18:00Z</dcterms:created>
  <dcterms:modified xsi:type="dcterms:W3CDTF">2014-11-03T02:12:00Z</dcterms:modified>
</cp:coreProperties>
</file>