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  <w:gridCol w:w="72"/>
      </w:tblGrid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11016" w:type="dxa"/>
            <w:gridSpan w:val="2"/>
          </w:tcPr>
          <w:p w:rsidR="00455FFA" w:rsidRDefault="005454A0">
            <w:pPr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  <w:sz w:val="28"/>
                <w:u w:val="single"/>
              </w:rPr>
              <w:pict>
                <v:line id="_x0000_s1031" style="position:absolute;z-index:251659776" from="319.15pt,80.85pt" to="499.15pt,80.85pt"/>
              </w:pict>
            </w:r>
            <w:r w:rsidR="00862A3A">
              <w:rPr>
                <w:noProof/>
                <w:sz w:val="28"/>
                <w:u w:val="single"/>
              </w:rPr>
              <w:pict>
                <v:line id="_x0000_s1032" style="position:absolute;z-index:251660800" from="313.65pt,108pt" to="544.05pt,108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251654656" o:allowincell="f">
                  <v:textbox style="mso-next-textbox:#_x0000_s1026">
                    <w:txbxContent>
                      <w:p w:rsidR="00862A3A" w:rsidRDefault="00862A3A">
                        <w:r>
                          <w:t>Mr. Kay’s</w:t>
                        </w:r>
                      </w:p>
                      <w:p w:rsidR="00455FFA" w:rsidRDefault="00862A3A">
                        <w:r>
                          <w:t>American Government Class</w:t>
                        </w:r>
                      </w:p>
                    </w:txbxContent>
                  </v:textbox>
                </v:shape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30" style="position:absolute;z-index:251658752" from="309.6pt,66.55pt" to="532.8pt,66.55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29" style="position:absolute;z-index:251657728" from="309.6pt,44.95pt" to="532.8pt,44.95pt" o:allowincell="f"/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251656704" filled="f" stroked="f">
                  <v:textbox style="mso-next-textbox:#_x0000_s1028">
                    <w:txbxContent>
                      <w:p w:rsidR="00455FFA" w:rsidRDefault="00455FFA"/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455FFA" w:rsidRDefault="00862A3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455FFA" w:rsidRDefault="00455FFA">
                        <w:r>
                          <w:rPr>
                            <w:sz w:val="28"/>
                          </w:rPr>
                          <w:t>Date:</w:t>
                        </w:r>
                        <w:r w:rsidR="00A71E6E">
                          <w:rPr>
                            <w:sz w:val="28"/>
                          </w:rPr>
                          <w:t xml:space="preserve">     </w:t>
                        </w:r>
                      </w:p>
                    </w:txbxContent>
                  </v:textbox>
                </v:shape>
              </w:pic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28.8pt;z-index:251655680">
                  <v:textbox style="mso-next-textbox:#_x0000_s1027">
                    <w:txbxContent>
                      <w:p w:rsidR="00455FFA" w:rsidRDefault="001621F7" w:rsidP="001621F7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Chapter 6 Se</w:t>
                        </w:r>
                        <w:r w:rsidR="00A71E6E">
                          <w:rPr>
                            <w:sz w:val="28"/>
                          </w:rPr>
                          <w:t>ction 4</w:t>
                        </w:r>
                        <w:r w:rsidR="00455FFA">
                          <w:rPr>
                            <w:sz w:val="28"/>
                          </w:rPr>
                          <w:t>: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2A6348">
            <w:pPr>
              <w:rPr>
                <w:sz w:val="28"/>
              </w:rPr>
            </w:pPr>
            <w:r w:rsidRPr="002A6348">
              <w:rPr>
                <w:sz w:val="28"/>
              </w:rPr>
              <w:t>Voters and Voter Behavior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5454A0" w:rsidRPr="005454A0" w:rsidRDefault="005454A0" w:rsidP="005454A0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2A6348" w:rsidRPr="002A6348" w:rsidRDefault="002A6348" w:rsidP="002A6348">
            <w:pPr>
              <w:numPr>
                <w:ilvl w:val="0"/>
                <w:numId w:val="4"/>
              </w:numPr>
              <w:rPr>
                <w:sz w:val="28"/>
              </w:rPr>
            </w:pPr>
            <w:r w:rsidRPr="002A6348">
              <w:rPr>
                <w:sz w:val="28"/>
              </w:rPr>
              <w:t>Examine the problem of nonvoting in this country.</w:t>
            </w:r>
          </w:p>
          <w:p w:rsidR="002A6348" w:rsidRPr="002A6348" w:rsidRDefault="002A6348" w:rsidP="002A6348">
            <w:pPr>
              <w:numPr>
                <w:ilvl w:val="0"/>
                <w:numId w:val="4"/>
              </w:numPr>
              <w:rPr>
                <w:sz w:val="28"/>
              </w:rPr>
            </w:pPr>
            <w:r w:rsidRPr="002A6348">
              <w:rPr>
                <w:sz w:val="28"/>
              </w:rPr>
              <w:t xml:space="preserve">Identify those people who typically do not vote. </w:t>
            </w:r>
          </w:p>
          <w:p w:rsidR="002A6348" w:rsidRPr="002A6348" w:rsidRDefault="002A6348" w:rsidP="002A6348">
            <w:pPr>
              <w:numPr>
                <w:ilvl w:val="0"/>
                <w:numId w:val="4"/>
              </w:numPr>
              <w:rPr>
                <w:sz w:val="28"/>
              </w:rPr>
            </w:pPr>
            <w:r w:rsidRPr="002A6348">
              <w:rPr>
                <w:sz w:val="28"/>
              </w:rPr>
              <w:t>Examine the behavior of those who vote and those who do not.</w:t>
            </w:r>
          </w:p>
          <w:p w:rsidR="00455FFA" w:rsidRDefault="002A6348" w:rsidP="002A6348">
            <w:pPr>
              <w:numPr>
                <w:ilvl w:val="0"/>
                <w:numId w:val="4"/>
              </w:numPr>
              <w:rPr>
                <w:sz w:val="28"/>
              </w:rPr>
            </w:pPr>
            <w:r w:rsidRPr="002A6348">
              <w:rPr>
                <w:sz w:val="28"/>
              </w:rPr>
              <w:t>Understand the sociological and psychological factors that affect voting and voter behavior.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455FFA" w:rsidRDefault="002A6348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2A6348" w:rsidRPr="002A6348" w:rsidRDefault="002A6348" w:rsidP="002A6348">
            <w:pPr>
              <w:rPr>
                <w:sz w:val="28"/>
              </w:rPr>
            </w:pPr>
            <w:r w:rsidRPr="002A6348">
              <w:rPr>
                <w:b/>
                <w:bCs/>
                <w:sz w:val="28"/>
              </w:rPr>
              <w:t xml:space="preserve">off-year election: </w:t>
            </w:r>
          </w:p>
          <w:p w:rsidR="00455FFA" w:rsidRDefault="00455FFA" w:rsidP="002A6348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 w:rsidP="001621F7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2A6348" w:rsidRPr="002A6348" w:rsidRDefault="002A6348" w:rsidP="002A6348">
            <w:pPr>
              <w:rPr>
                <w:sz w:val="28"/>
              </w:rPr>
            </w:pPr>
            <w:r w:rsidRPr="002A6348">
              <w:rPr>
                <w:b/>
                <w:bCs/>
                <w:sz w:val="28"/>
              </w:rPr>
              <w:t xml:space="preserve">ballot fatigue: </w:t>
            </w:r>
          </w:p>
          <w:p w:rsidR="00455FFA" w:rsidRPr="001621F7" w:rsidRDefault="00455FFA" w:rsidP="001621F7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2A6348" w:rsidRPr="002A6348" w:rsidRDefault="002A6348" w:rsidP="002A6348">
            <w:pPr>
              <w:rPr>
                <w:sz w:val="28"/>
              </w:rPr>
            </w:pPr>
            <w:r w:rsidRPr="002A6348">
              <w:rPr>
                <w:b/>
                <w:bCs/>
                <w:sz w:val="28"/>
              </w:rPr>
              <w:t xml:space="preserve">political efficacy: 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2A6348" w:rsidRPr="002A6348" w:rsidRDefault="002A6348" w:rsidP="002A6348">
            <w:pPr>
              <w:rPr>
                <w:sz w:val="28"/>
              </w:rPr>
            </w:pPr>
            <w:r w:rsidRPr="002A6348">
              <w:rPr>
                <w:b/>
                <w:bCs/>
                <w:sz w:val="28"/>
              </w:rPr>
              <w:t xml:space="preserve">political socialization: 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2A6348" w:rsidRPr="002A6348" w:rsidRDefault="002A6348" w:rsidP="002A6348">
            <w:pPr>
              <w:rPr>
                <w:sz w:val="28"/>
              </w:rPr>
            </w:pPr>
            <w:r w:rsidRPr="002A6348">
              <w:rPr>
                <w:b/>
                <w:bCs/>
                <w:sz w:val="28"/>
              </w:rPr>
              <w:t xml:space="preserve">gender gap: 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455FFA" w:rsidRDefault="002A6348">
            <w:pPr>
              <w:rPr>
                <w:sz w:val="28"/>
              </w:rPr>
            </w:pPr>
            <w:r w:rsidRPr="002A6348">
              <w:rPr>
                <w:b/>
                <w:bCs/>
                <w:sz w:val="28"/>
              </w:rPr>
              <w:t xml:space="preserve">party identification: </w:t>
            </w:r>
          </w:p>
          <w:p w:rsidR="002A6348" w:rsidRDefault="002A6348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2A6348" w:rsidRPr="002A6348" w:rsidRDefault="002A6348" w:rsidP="002A6348">
            <w:pPr>
              <w:rPr>
                <w:sz w:val="28"/>
                <w:szCs w:val="28"/>
              </w:rPr>
            </w:pPr>
            <w:r w:rsidRPr="002A6348">
              <w:rPr>
                <w:b/>
                <w:bCs/>
                <w:sz w:val="28"/>
                <w:szCs w:val="28"/>
              </w:rPr>
              <w:t xml:space="preserve">straight-ticket voting: </w:t>
            </w:r>
          </w:p>
          <w:p w:rsidR="00455FFA" w:rsidRDefault="00455FFA" w:rsidP="001621F7">
            <w:pPr>
              <w:ind w:left="360"/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2A6348" w:rsidRPr="002A6348" w:rsidRDefault="002A6348" w:rsidP="002A6348">
            <w:pPr>
              <w:rPr>
                <w:sz w:val="28"/>
                <w:szCs w:val="28"/>
              </w:rPr>
            </w:pPr>
            <w:r w:rsidRPr="002A6348">
              <w:rPr>
                <w:b/>
                <w:bCs/>
                <w:sz w:val="28"/>
                <w:szCs w:val="28"/>
              </w:rPr>
              <w:t xml:space="preserve">split-ticket voting: 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2A6348" w:rsidRPr="002A6348" w:rsidRDefault="002A6348" w:rsidP="002A6348">
            <w:pPr>
              <w:rPr>
                <w:b/>
                <w:sz w:val="28"/>
                <w:szCs w:val="28"/>
              </w:rPr>
            </w:pPr>
            <w:r w:rsidRPr="002A6348">
              <w:rPr>
                <w:b/>
                <w:bCs/>
                <w:sz w:val="28"/>
                <w:szCs w:val="28"/>
              </w:rPr>
              <w:t xml:space="preserve">independent: 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2A6348" w:rsidRPr="002A6348" w:rsidRDefault="002A6348" w:rsidP="002A6348">
            <w:pPr>
              <w:rPr>
                <w:i/>
                <w:sz w:val="28"/>
              </w:rPr>
            </w:pPr>
            <w:r w:rsidRPr="002A6348">
              <w:rPr>
                <w:i/>
                <w:sz w:val="28"/>
              </w:rPr>
              <w:t>Introduction</w:t>
            </w:r>
          </w:p>
          <w:p w:rsidR="00455FFA" w:rsidRDefault="00455FFA" w:rsidP="002A6348">
            <w:pPr>
              <w:rPr>
                <w:i/>
                <w:sz w:val="28"/>
              </w:rPr>
            </w:pPr>
          </w:p>
        </w:tc>
        <w:tc>
          <w:tcPr>
            <w:tcW w:w="7758" w:type="dxa"/>
          </w:tcPr>
          <w:p w:rsidR="002A6348" w:rsidRPr="002A6348" w:rsidRDefault="002A6348" w:rsidP="002A6348">
            <w:pPr>
              <w:rPr>
                <w:sz w:val="28"/>
              </w:rPr>
            </w:pPr>
            <w:r w:rsidRPr="002A6348">
              <w:rPr>
                <w:sz w:val="28"/>
              </w:rPr>
              <w:t>What factors influence voter behavior?</w:t>
            </w:r>
          </w:p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2A6348" w:rsidRPr="002A6348" w:rsidRDefault="002A6348" w:rsidP="002A6348">
            <w:pPr>
              <w:rPr>
                <w:sz w:val="28"/>
              </w:rPr>
            </w:pPr>
            <w:r w:rsidRPr="002A6348">
              <w:rPr>
                <w:sz w:val="28"/>
              </w:rPr>
              <w:t>Nonvoting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2A6348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3"/>
          </w:tcPr>
          <w:p w:rsidR="00875564" w:rsidRPr="00875564" w:rsidRDefault="00875564" w:rsidP="00875564">
            <w:pPr>
              <w:rPr>
                <w:sz w:val="28"/>
              </w:rPr>
            </w:pPr>
            <w:r w:rsidRPr="00875564">
              <w:rPr>
                <w:sz w:val="28"/>
              </w:rPr>
              <w:t>Voter Turnout</w:t>
            </w:r>
            <w:r>
              <w:rPr>
                <w:sz w:val="28"/>
              </w:rPr>
              <w:t xml:space="preserve">                      </w:t>
            </w:r>
            <w:r w:rsidRPr="00875564">
              <w:rPr>
                <w:sz w:val="20"/>
              </w:rPr>
              <w:t>What factor does the blue at the top of each bar represent, and what   is that factor called?</w:t>
            </w:r>
          </w:p>
          <w:p w:rsidR="00875564" w:rsidRPr="00875564" w:rsidRDefault="00875564" w:rsidP="00875564">
            <w:pPr>
              <w:rPr>
                <w:sz w:val="28"/>
              </w:rPr>
            </w:pPr>
          </w:p>
          <w:p w:rsidR="002A6348" w:rsidRDefault="002A6348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64" w:rsidRPr="00875564" w:rsidRDefault="00875564" w:rsidP="00875564">
            <w:pPr>
              <w:rPr>
                <w:sz w:val="28"/>
              </w:rPr>
            </w:pPr>
            <w:r w:rsidRPr="00875564">
              <w:rPr>
                <w:sz w:val="28"/>
              </w:rPr>
              <w:t>Actual Nonvoters</w:t>
            </w:r>
          </w:p>
          <w:p w:rsidR="007C48AA" w:rsidRDefault="007C48AA" w:rsidP="007C48AA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64" w:rsidRDefault="00875564" w:rsidP="00875564">
            <w:pPr>
              <w:ind w:left="360"/>
              <w:rPr>
                <w:sz w:val="28"/>
              </w:rPr>
            </w:pPr>
            <w:r w:rsidRPr="00875564">
              <w:rPr>
                <w:sz w:val="28"/>
              </w:rPr>
              <w:t>Checkpoint: Why do people choose not to vote?</w:t>
            </w:r>
          </w:p>
          <w:p w:rsidR="005A2D81" w:rsidRPr="00875564" w:rsidRDefault="005A2D81" w:rsidP="00875564">
            <w:pPr>
              <w:ind w:left="360"/>
              <w:rPr>
                <w:sz w:val="28"/>
              </w:rPr>
            </w:pPr>
          </w:p>
          <w:p w:rsidR="007C48AA" w:rsidRDefault="007C48AA" w:rsidP="007C48AA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64" w:rsidRPr="00875564" w:rsidRDefault="00875564" w:rsidP="00875564">
            <w:pPr>
              <w:rPr>
                <w:sz w:val="28"/>
              </w:rPr>
            </w:pPr>
            <w:r w:rsidRPr="00875564">
              <w:rPr>
                <w:sz w:val="28"/>
              </w:rPr>
              <w:lastRenderedPageBreak/>
              <w:t>Voters vs. Nonvoters</w:t>
            </w:r>
          </w:p>
          <w:p w:rsidR="007C48AA" w:rsidRDefault="007C48AA" w:rsidP="007C48AA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  <w:p w:rsidR="005A2D81" w:rsidRDefault="005A2D81" w:rsidP="007C48AA">
            <w:pPr>
              <w:rPr>
                <w:sz w:val="28"/>
              </w:rPr>
            </w:pPr>
          </w:p>
          <w:p w:rsidR="005A2D81" w:rsidRDefault="005A2D81" w:rsidP="007C48AA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64" w:rsidRDefault="00875564" w:rsidP="00875564">
            <w:pPr>
              <w:rPr>
                <w:szCs w:val="24"/>
              </w:rPr>
            </w:pPr>
            <w:r w:rsidRPr="00875564">
              <w:rPr>
                <w:szCs w:val="24"/>
              </w:rPr>
              <w:t>What does this cartoon suggest about voter apathy?</w:t>
            </w:r>
          </w:p>
          <w:p w:rsidR="005A2D81" w:rsidRPr="00875564" w:rsidRDefault="005A2D81" w:rsidP="00875564">
            <w:pPr>
              <w:rPr>
                <w:szCs w:val="24"/>
              </w:rPr>
            </w:pPr>
          </w:p>
          <w:p w:rsidR="007C48AA" w:rsidRDefault="007C48AA" w:rsidP="007C48AA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64" w:rsidRPr="00875564" w:rsidRDefault="00875564" w:rsidP="00875564">
            <w:pPr>
              <w:rPr>
                <w:sz w:val="28"/>
              </w:rPr>
            </w:pPr>
            <w:r w:rsidRPr="00875564">
              <w:rPr>
                <w:sz w:val="28"/>
              </w:rPr>
              <w:t>Studying Voting Behavior</w:t>
            </w:r>
          </w:p>
          <w:p w:rsidR="007C48AA" w:rsidRDefault="007C48AA" w:rsidP="007C48AA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64" w:rsidRDefault="00875564" w:rsidP="00875564">
            <w:pPr>
              <w:ind w:left="360"/>
              <w:rPr>
                <w:sz w:val="28"/>
              </w:rPr>
            </w:pPr>
            <w:r w:rsidRPr="00875564">
              <w:rPr>
                <w:sz w:val="28"/>
              </w:rPr>
              <w:t>Checkpoint: What three sources are used to gather data about voter behavior?</w:t>
            </w:r>
          </w:p>
          <w:p w:rsidR="005A2D81" w:rsidRPr="00875564" w:rsidRDefault="005A2D81" w:rsidP="00875564">
            <w:pPr>
              <w:ind w:left="360"/>
              <w:rPr>
                <w:sz w:val="28"/>
              </w:rPr>
            </w:pPr>
          </w:p>
          <w:p w:rsidR="007C48AA" w:rsidRDefault="007C48AA" w:rsidP="007C48AA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875564" w:rsidP="007C48AA">
            <w:pPr>
              <w:rPr>
                <w:sz w:val="28"/>
              </w:rPr>
            </w:pPr>
            <w:r w:rsidRPr="00875564">
              <w:rPr>
                <w:sz w:val="28"/>
              </w:rPr>
              <w:t>Studying Voter Behavior, cont.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  <w:p w:rsidR="005A2D81" w:rsidRDefault="005A2D81" w:rsidP="007C48AA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64" w:rsidRPr="00875564" w:rsidRDefault="00875564" w:rsidP="00875564">
            <w:pPr>
              <w:rPr>
                <w:sz w:val="28"/>
              </w:rPr>
            </w:pPr>
            <w:r w:rsidRPr="00875564">
              <w:rPr>
                <w:sz w:val="28"/>
              </w:rPr>
              <w:t>Sociological Influences</w:t>
            </w:r>
          </w:p>
          <w:p w:rsidR="007C48AA" w:rsidRDefault="007C48AA" w:rsidP="007C48AA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64" w:rsidRDefault="00875564" w:rsidP="00875564">
            <w:pPr>
              <w:rPr>
                <w:sz w:val="28"/>
              </w:rPr>
            </w:pPr>
            <w:r w:rsidRPr="00875564">
              <w:rPr>
                <w:sz w:val="28"/>
              </w:rPr>
              <w:t xml:space="preserve">A majority of the following groups </w:t>
            </w:r>
            <w:r w:rsidRPr="00875564">
              <w:rPr>
                <w:i/>
                <w:iCs/>
                <w:sz w:val="28"/>
              </w:rPr>
              <w:t>tend</w:t>
            </w:r>
            <w:r w:rsidRPr="00875564">
              <w:rPr>
                <w:sz w:val="28"/>
              </w:rPr>
              <w:t xml:space="preserve"> to vote Republican:</w:t>
            </w:r>
          </w:p>
          <w:p w:rsidR="005A2D81" w:rsidRPr="00875564" w:rsidRDefault="005A2D81" w:rsidP="00875564">
            <w:pPr>
              <w:rPr>
                <w:sz w:val="28"/>
              </w:rPr>
            </w:pPr>
          </w:p>
          <w:p w:rsidR="007C48AA" w:rsidRDefault="007C48AA" w:rsidP="007C48AA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2C" w:rsidRPr="0029632C" w:rsidRDefault="0029632C" w:rsidP="0029632C">
            <w:pPr>
              <w:rPr>
                <w:sz w:val="28"/>
              </w:rPr>
            </w:pPr>
            <w:r w:rsidRPr="0029632C">
              <w:rPr>
                <w:sz w:val="28"/>
              </w:rPr>
              <w:t>Sociological Influences, cont.</w:t>
            </w:r>
          </w:p>
          <w:p w:rsidR="007C48AA" w:rsidRDefault="007C48AA" w:rsidP="0029632C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2C" w:rsidRPr="00875564" w:rsidRDefault="0029632C" w:rsidP="0029632C">
            <w:pPr>
              <w:rPr>
                <w:sz w:val="28"/>
              </w:rPr>
            </w:pPr>
            <w:r w:rsidRPr="00875564">
              <w:rPr>
                <w:sz w:val="28"/>
              </w:rPr>
              <w:t xml:space="preserve">A majority of the following groups </w:t>
            </w:r>
            <w:r w:rsidRPr="00875564">
              <w:rPr>
                <w:i/>
                <w:iCs/>
                <w:sz w:val="28"/>
              </w:rPr>
              <w:t>tend</w:t>
            </w:r>
            <w:r w:rsidRPr="00875564">
              <w:rPr>
                <w:sz w:val="28"/>
              </w:rPr>
              <w:t xml:space="preserve"> to vote for Democrats.</w:t>
            </w:r>
          </w:p>
          <w:p w:rsidR="007C48AA" w:rsidRDefault="007C48AA" w:rsidP="007C48AA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2C" w:rsidRPr="0029632C" w:rsidRDefault="0029632C" w:rsidP="0029632C">
            <w:pPr>
              <w:rPr>
                <w:sz w:val="28"/>
              </w:rPr>
            </w:pPr>
            <w:r w:rsidRPr="0029632C">
              <w:rPr>
                <w:sz w:val="28"/>
              </w:rPr>
              <w:t>Sociological Influences, cont.</w:t>
            </w:r>
          </w:p>
          <w:p w:rsidR="007C48AA" w:rsidRDefault="007C48AA" w:rsidP="007C48AA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2C" w:rsidRPr="0029632C" w:rsidRDefault="0029632C" w:rsidP="0029632C">
            <w:pPr>
              <w:rPr>
                <w:sz w:val="28"/>
              </w:rPr>
            </w:pPr>
            <w:r w:rsidRPr="0029632C">
              <w:rPr>
                <w:sz w:val="28"/>
              </w:rPr>
              <w:t>Geography affects voting:</w:t>
            </w:r>
          </w:p>
          <w:p w:rsidR="007C48AA" w:rsidRDefault="007C48AA" w:rsidP="007C48AA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2C" w:rsidRPr="0029632C" w:rsidRDefault="0029632C" w:rsidP="0029632C">
            <w:pPr>
              <w:rPr>
                <w:sz w:val="28"/>
              </w:rPr>
            </w:pPr>
            <w:r w:rsidRPr="0029632C">
              <w:rPr>
                <w:sz w:val="28"/>
              </w:rPr>
              <w:t>Party Affiliation</w:t>
            </w:r>
          </w:p>
          <w:p w:rsidR="007C48AA" w:rsidRDefault="007C48AA" w:rsidP="0029632C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2C" w:rsidRPr="0029632C" w:rsidRDefault="0029632C" w:rsidP="0029632C">
            <w:pPr>
              <w:rPr>
                <w:sz w:val="28"/>
              </w:rPr>
            </w:pPr>
            <w:r w:rsidRPr="0029632C">
              <w:rPr>
                <w:sz w:val="28"/>
              </w:rPr>
              <w:t>Independents</w:t>
            </w:r>
          </w:p>
          <w:p w:rsidR="007C48AA" w:rsidRDefault="007C48AA" w:rsidP="007C48AA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2C" w:rsidRPr="0029632C" w:rsidRDefault="0029632C" w:rsidP="0029632C">
            <w:pPr>
              <w:rPr>
                <w:sz w:val="28"/>
              </w:rPr>
            </w:pPr>
            <w:r w:rsidRPr="0029632C">
              <w:rPr>
                <w:sz w:val="28"/>
              </w:rPr>
              <w:t>Candidates and Issues</w:t>
            </w:r>
          </w:p>
          <w:p w:rsidR="007C48AA" w:rsidRDefault="007C48AA" w:rsidP="0029632C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2C" w:rsidRPr="0029632C" w:rsidRDefault="0029632C" w:rsidP="0029632C">
            <w:pPr>
              <w:rPr>
                <w:sz w:val="28"/>
              </w:rPr>
            </w:pPr>
            <w:r w:rsidRPr="0029632C">
              <w:rPr>
                <w:sz w:val="28"/>
              </w:rPr>
              <w:t>Why Vote?</w:t>
            </w:r>
          </w:p>
          <w:p w:rsidR="007C48AA" w:rsidRDefault="007C48AA" w:rsidP="0029632C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2C" w:rsidRPr="0029632C" w:rsidRDefault="0029632C" w:rsidP="0029632C">
            <w:pPr>
              <w:rPr>
                <w:sz w:val="28"/>
              </w:rPr>
            </w:pPr>
            <w:r w:rsidRPr="0029632C">
              <w:rPr>
                <w:sz w:val="28"/>
              </w:rPr>
              <w:t xml:space="preserve">Is it really true that only those persons who vote have a right to complain? </w:t>
            </w:r>
            <w:r w:rsidRPr="0029632C">
              <w:rPr>
                <w:sz w:val="28"/>
              </w:rPr>
              <w:br/>
              <w:t>Why or why not?</w:t>
            </w:r>
          </w:p>
          <w:p w:rsidR="007C48AA" w:rsidRDefault="007C48AA" w:rsidP="007C48AA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2C" w:rsidRPr="005454A0" w:rsidRDefault="0029632C" w:rsidP="0029632C">
            <w:pPr>
              <w:rPr>
                <w:sz w:val="28"/>
              </w:rPr>
            </w:pPr>
            <w:r w:rsidRPr="005454A0">
              <w:rPr>
                <w:sz w:val="28"/>
              </w:rPr>
              <w:t>Review</w:t>
            </w:r>
          </w:p>
          <w:p w:rsidR="007C48AA" w:rsidRDefault="007C48AA" w:rsidP="007C48AA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  <w:p w:rsidR="005A2D81" w:rsidRDefault="005A2D81" w:rsidP="007C48AA">
            <w:pPr>
              <w:rPr>
                <w:sz w:val="28"/>
              </w:rPr>
            </w:pPr>
          </w:p>
          <w:p w:rsidR="005A2D81" w:rsidRDefault="005A2D81" w:rsidP="007C48AA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2C" w:rsidRPr="007C48AA" w:rsidRDefault="0029632C" w:rsidP="0029632C">
            <w:pPr>
              <w:rPr>
                <w:sz w:val="28"/>
              </w:rPr>
            </w:pPr>
            <w:r w:rsidRPr="007C48AA">
              <w:rPr>
                <w:sz w:val="28"/>
              </w:rPr>
              <w:t>***Summary, Reflection, Analysis</w:t>
            </w:r>
          </w:p>
          <w:p w:rsidR="007C48AA" w:rsidRDefault="007C48AA" w:rsidP="007C48AA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  <w:p w:rsidR="005A2D81" w:rsidRDefault="005A2D81" w:rsidP="007C48AA">
            <w:pPr>
              <w:rPr>
                <w:sz w:val="28"/>
              </w:rPr>
            </w:pPr>
          </w:p>
          <w:p w:rsidR="005A2D81" w:rsidRDefault="005A2D81" w:rsidP="007C48AA">
            <w:pPr>
              <w:rPr>
                <w:sz w:val="28"/>
              </w:rPr>
            </w:pPr>
          </w:p>
          <w:p w:rsidR="005A2D81" w:rsidRDefault="005A2D81" w:rsidP="007C48AA">
            <w:pPr>
              <w:rPr>
                <w:sz w:val="28"/>
              </w:rPr>
            </w:pPr>
          </w:p>
          <w:p w:rsidR="005A2D81" w:rsidRDefault="005A2D81" w:rsidP="007C48AA">
            <w:pPr>
              <w:rPr>
                <w:sz w:val="28"/>
              </w:rPr>
            </w:pPr>
          </w:p>
          <w:p w:rsidR="005A2D81" w:rsidRDefault="005A2D81" w:rsidP="007C48AA">
            <w:pPr>
              <w:rPr>
                <w:sz w:val="28"/>
              </w:rPr>
            </w:pPr>
          </w:p>
          <w:p w:rsidR="005A2D81" w:rsidRDefault="005A2D81" w:rsidP="007C48AA">
            <w:pPr>
              <w:rPr>
                <w:sz w:val="28"/>
              </w:rPr>
            </w:pPr>
          </w:p>
          <w:p w:rsidR="005A2D81" w:rsidRDefault="005A2D81" w:rsidP="007C48AA">
            <w:pPr>
              <w:rPr>
                <w:sz w:val="28"/>
              </w:rPr>
            </w:pPr>
          </w:p>
        </w:tc>
      </w:tr>
    </w:tbl>
    <w:p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">
    <w:nsid w:val="11593122"/>
    <w:multiLevelType w:val="hybridMultilevel"/>
    <w:tmpl w:val="57DE32A8"/>
    <w:lvl w:ilvl="0" w:tplc="BAD40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FE6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A3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783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C4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E48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A8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00D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689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E217F9"/>
    <w:multiLevelType w:val="hybridMultilevel"/>
    <w:tmpl w:val="E46A68D8"/>
    <w:lvl w:ilvl="0" w:tplc="C4C8C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48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D26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63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C2C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306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62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345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CE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186CFA"/>
    <w:multiLevelType w:val="hybridMultilevel"/>
    <w:tmpl w:val="25101B00"/>
    <w:lvl w:ilvl="0" w:tplc="200CF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E2F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ECA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4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84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6C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4C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9C0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243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6956EF"/>
    <w:multiLevelType w:val="hybridMultilevel"/>
    <w:tmpl w:val="B16611CC"/>
    <w:lvl w:ilvl="0" w:tplc="2842B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C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8E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43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E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65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6E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21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8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4A76069"/>
    <w:multiLevelType w:val="hybridMultilevel"/>
    <w:tmpl w:val="4224C196"/>
    <w:lvl w:ilvl="0" w:tplc="3DE62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B87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C14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A4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A4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07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0E6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07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D684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84172"/>
    <w:multiLevelType w:val="hybridMultilevel"/>
    <w:tmpl w:val="CDBC46AA"/>
    <w:lvl w:ilvl="0" w:tplc="350C9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B2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A45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E0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AE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C40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349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F08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C0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BDD4588"/>
    <w:multiLevelType w:val="hybridMultilevel"/>
    <w:tmpl w:val="757CB4F4"/>
    <w:lvl w:ilvl="0" w:tplc="9706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CB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87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8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AC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89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C8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0C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04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0FC45A5"/>
    <w:multiLevelType w:val="hybridMultilevel"/>
    <w:tmpl w:val="12F4A092"/>
    <w:lvl w:ilvl="0" w:tplc="8D7C6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0B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29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05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22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00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6E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A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4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1621F7"/>
    <w:rsid w:val="00162D0E"/>
    <w:rsid w:val="0029632C"/>
    <w:rsid w:val="002A6348"/>
    <w:rsid w:val="00455FFA"/>
    <w:rsid w:val="005454A0"/>
    <w:rsid w:val="005A2D81"/>
    <w:rsid w:val="007C48AA"/>
    <w:rsid w:val="0082524B"/>
    <w:rsid w:val="00862A3A"/>
    <w:rsid w:val="00875564"/>
    <w:rsid w:val="00881D9F"/>
    <w:rsid w:val="00951129"/>
    <w:rsid w:val="009F49E8"/>
    <w:rsid w:val="00A71E6E"/>
    <w:rsid w:val="00EA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4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cp:lastModifiedBy>Windows User</cp:lastModifiedBy>
  <cp:revision>2</cp:revision>
  <cp:lastPrinted>2012-11-08T12:40:00Z</cp:lastPrinted>
  <dcterms:created xsi:type="dcterms:W3CDTF">2015-04-20T13:46:00Z</dcterms:created>
  <dcterms:modified xsi:type="dcterms:W3CDTF">2015-04-20T13:46:00Z</dcterms:modified>
</cp:coreProperties>
</file>